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9DDFD" w14:textId="77777777" w:rsidR="00FB6B71" w:rsidRDefault="00FB6B71" w:rsidP="00FB6B71">
      <w:pPr>
        <w:rPr>
          <w:rFonts w:ascii="Aptos" w:eastAsia="Times New Roman" w:hAnsi="Aptos" w:cs="Times New Roman"/>
          <w:b/>
          <w:bCs/>
          <w:color w:val="212121"/>
          <w:kern w:val="0"/>
          <w:sz w:val="32"/>
          <w:szCs w:val="32"/>
          <w14:ligatures w14:val="none"/>
        </w:rPr>
      </w:pPr>
      <w:r w:rsidRPr="00CE2AD8">
        <w:rPr>
          <w:rFonts w:ascii="Aptos" w:eastAsia="Times New Roman" w:hAnsi="Aptos" w:cs="Times New Roman"/>
          <w:b/>
          <w:bCs/>
          <w:color w:val="212121"/>
          <w:kern w:val="0"/>
          <w:sz w:val="32"/>
          <w:szCs w:val="32"/>
          <w14:ligatures w14:val="none"/>
        </w:rPr>
        <w:t>National Estate Planning Awareness Week</w:t>
      </w:r>
      <w:r>
        <w:rPr>
          <w:rFonts w:ascii="Aptos" w:eastAsia="Times New Roman" w:hAnsi="Aptos" w:cs="Times New Roman"/>
          <w:b/>
          <w:bCs/>
          <w:color w:val="212121"/>
          <w:kern w:val="0"/>
          <w:sz w:val="32"/>
          <w:szCs w:val="32"/>
          <w14:ligatures w14:val="none"/>
        </w:rPr>
        <w:t xml:space="preserve"> announcement copy</w:t>
      </w:r>
    </w:p>
    <w:p w14:paraId="06061D76" w14:textId="77777777" w:rsidR="00FB6B71" w:rsidRDefault="00FB6B71" w:rsidP="00FB6B71">
      <w:pPr>
        <w:rPr>
          <w:rFonts w:ascii="Aptos" w:eastAsia="Times New Roman" w:hAnsi="Aptos" w:cs="Times New Roman"/>
          <w:b/>
          <w:bCs/>
          <w:color w:val="212121"/>
          <w:kern w:val="0"/>
          <w:sz w:val="32"/>
          <w:szCs w:val="32"/>
          <w14:ligatures w14:val="none"/>
        </w:rPr>
      </w:pPr>
    </w:p>
    <w:p w14:paraId="33A4F695" w14:textId="77777777" w:rsidR="00FB6B71" w:rsidRPr="00817587" w:rsidRDefault="00FB6B71" w:rsidP="00FB6B71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817587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This </w:t>
      </w:r>
      <w:r>
        <w:rPr>
          <w:rFonts w:ascii="Aptos" w:eastAsia="Times New Roman" w:hAnsi="Aptos" w:cs="Times New Roman"/>
          <w:color w:val="212121"/>
          <w:kern w:val="0"/>
          <w14:ligatures w14:val="none"/>
        </w:rPr>
        <w:t>content</w:t>
      </w:r>
      <w:r w:rsidRPr="00817587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 is </w:t>
      </w:r>
      <w:r>
        <w:rPr>
          <w:rFonts w:ascii="Aptos" w:eastAsia="Times New Roman" w:hAnsi="Aptos" w:cs="Times New Roman"/>
          <w:color w:val="212121"/>
          <w:kern w:val="0"/>
          <w14:ligatures w14:val="none"/>
        </w:rPr>
        <w:t>c</w:t>
      </w:r>
      <w:r w:rsidRPr="00817587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ourtesy of </w:t>
      </w:r>
      <w:proofErr w:type="gramStart"/>
      <w:r w:rsidRPr="00817587">
        <w:rPr>
          <w:rFonts w:ascii="Aptos" w:eastAsia="Times New Roman" w:hAnsi="Aptos" w:cs="Times New Roman"/>
          <w:color w:val="212121"/>
          <w:kern w:val="0"/>
          <w14:ligatures w14:val="none"/>
        </w:rPr>
        <w:t>PlannedeGiving.com</w:t>
      </w:r>
      <w:r>
        <w:rPr>
          <w:rFonts w:ascii="Aptos" w:eastAsia="Times New Roman" w:hAnsi="Aptos" w:cs="Times New Roman"/>
          <w:color w:val="212121"/>
          <w:kern w:val="0"/>
          <w14:ligatures w14:val="none"/>
        </w:rPr>
        <w:t>, and</w:t>
      </w:r>
      <w:proofErr w:type="gramEnd"/>
      <w:r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 is not copyrighted</w:t>
      </w:r>
      <w:r w:rsidRPr="00817587">
        <w:rPr>
          <w:rFonts w:ascii="Aptos" w:eastAsia="Times New Roman" w:hAnsi="Aptos" w:cs="Times New Roman"/>
          <w:color w:val="212121"/>
          <w:kern w:val="0"/>
          <w14:ligatures w14:val="none"/>
        </w:rPr>
        <w:t>.</w:t>
      </w:r>
      <w:r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 Please use it to encourage your donors to create an estate plan—and make a gift to your planned giving program at the same time. </w:t>
      </w:r>
    </w:p>
    <w:p w14:paraId="5A948D3E" w14:textId="77777777" w:rsidR="00FB6B71" w:rsidRDefault="00FB6B71" w:rsidP="00FB6B71">
      <w:pPr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</w:pPr>
    </w:p>
    <w:p w14:paraId="0FFB5892" w14:textId="77777777" w:rsidR="00FB6B71" w:rsidRDefault="00FB6B71" w:rsidP="00FB6B71">
      <w:pPr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</w:pPr>
    </w:p>
    <w:p w14:paraId="388192BC" w14:textId="77777777" w:rsidR="00FB6B71" w:rsidRDefault="00FB6B71" w:rsidP="00FB6B71">
      <w:pPr>
        <w:ind w:left="720"/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</w:pPr>
      <w:r w:rsidRPr="008236C8"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 xml:space="preserve">National Estate Planning Awareness Week is </w:t>
      </w:r>
      <w: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>just around the corner!</w:t>
      </w:r>
      <w:r w:rsidRPr="008236C8"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 xml:space="preserve"> </w:t>
      </w:r>
      <w: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>Founded in 2008 and observed e</w:t>
      </w:r>
      <w:r w:rsidRPr="008236C8"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>very year during the third full week of October</w:t>
      </w:r>
      <w: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 xml:space="preserve">, it’s a reminder that we all need to prepare for the inevitable. </w:t>
      </w:r>
      <w:r w:rsidRPr="008236C8"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 xml:space="preserve">National Estate Planning Awareness Week </w:t>
      </w:r>
      <w: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 xml:space="preserve">is about drawing up the most important document of your life: An estate plan that protects your interests </w:t>
      </w:r>
      <w:r w:rsidRPr="00DA33A4">
        <w:rPr>
          <w:rFonts w:ascii="Aptos" w:eastAsia="Times New Roman" w:hAnsi="Aptos" w:cs="Times New Roman"/>
          <w:color w:val="212121"/>
          <w:kern w:val="0"/>
          <w14:ligatures w14:val="none"/>
        </w:rPr>
        <w:t>and</w:t>
      </w:r>
      <w: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 xml:space="preserve"> your loved ones. </w:t>
      </w:r>
    </w:p>
    <w:p w14:paraId="5DE70AE4" w14:textId="77777777" w:rsidR="00FB6B71" w:rsidRPr="008236C8" w:rsidRDefault="00FB6B71" w:rsidP="00FB6B71">
      <w:pPr>
        <w:ind w:left="720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0399A972" w14:textId="77777777" w:rsidR="00FB6B71" w:rsidRDefault="00FB6B71" w:rsidP="00FB6B71">
      <w:pPr>
        <w:ind w:left="720"/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</w:pPr>
      <w:r w:rsidRPr="008236C8"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 xml:space="preserve">It’s never too early to give yourself peace of mind </w:t>
      </w:r>
      <w: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 xml:space="preserve">by ensuring </w:t>
      </w:r>
      <w:r w:rsidRPr="008236C8"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 xml:space="preserve">a thoughtful </w:t>
      </w:r>
      <w: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 xml:space="preserve">estate </w:t>
      </w:r>
      <w:r w:rsidRPr="008236C8"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 xml:space="preserve">plan </w:t>
      </w:r>
      <w: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 xml:space="preserve">is </w:t>
      </w:r>
      <w:r w:rsidRPr="008236C8"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>in place.</w:t>
      </w:r>
      <w:r w:rsidRPr="00E205C9"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 xml:space="preserve"> </w:t>
      </w:r>
      <w: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>An estate p</w:t>
      </w:r>
      <w:r w:rsidRPr="008236C8"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 xml:space="preserve">lan </w:t>
      </w:r>
      <w: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 xml:space="preserve">can include a will or a </w:t>
      </w:r>
      <w:r w:rsidRPr="008236C8"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>trust</w:t>
      </w:r>
      <w: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 xml:space="preserve">, or both. It can detail beneficiary designations, like those you created for your </w:t>
      </w:r>
      <w:r w:rsidRPr="008236C8"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 xml:space="preserve">bank account, </w:t>
      </w:r>
      <w: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>retirement account</w:t>
      </w:r>
      <w:r w:rsidRPr="008236C8"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 xml:space="preserve">, </w:t>
      </w:r>
      <w: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 xml:space="preserve">or </w:t>
      </w:r>
      <w:r w:rsidRPr="008236C8"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 xml:space="preserve">life insurance. </w:t>
      </w:r>
      <w: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>And it should include powers of attorney for your finances and your healthcare decisions, in the event you become incapacitated. An estate plan is also a smart way to shape your legacy and support the causes you love, like [</w:t>
      </w:r>
      <w:r w:rsidRPr="00137C04">
        <w:rPr>
          <w:rFonts w:ascii="Aptos" w:eastAsia="Times New Roman" w:hAnsi="Aptos" w:cs="Times New Roman"/>
          <w:i/>
          <w:iCs/>
          <w:color w:val="212121"/>
          <w:kern w:val="0"/>
          <w:highlight w:val="yellow"/>
          <w14:ligatures w14:val="none"/>
        </w:rPr>
        <w:t>Organization Name</w:t>
      </w:r>
      <w: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>]</w:t>
      </w:r>
      <w:r w:rsidRPr="008236C8"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>.</w:t>
      </w:r>
      <w: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 xml:space="preserve"> You can make a gift directly from your </w:t>
      </w:r>
      <w:proofErr w:type="gramStart"/>
      <w: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>will, or</w:t>
      </w:r>
      <w:proofErr w:type="gramEnd"/>
      <w: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 xml:space="preserve"> explore other planned gift options that may be a better fit for your situation. </w:t>
      </w:r>
    </w:p>
    <w:p w14:paraId="39061B02" w14:textId="77777777" w:rsidR="00FB6B71" w:rsidRDefault="00FB6B71" w:rsidP="00FB6B71">
      <w:pPr>
        <w:ind w:left="720"/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</w:pPr>
    </w:p>
    <w:p w14:paraId="3A46F617" w14:textId="77777777" w:rsidR="00FB6B71" w:rsidRDefault="00FB6B71" w:rsidP="00FB6B71">
      <w:pPr>
        <w:ind w:left="720"/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</w:pPr>
      <w:r w:rsidRPr="008236C8"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 xml:space="preserve">You can even make your gift in honor or </w:t>
      </w:r>
      <w: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 xml:space="preserve">in </w:t>
      </w:r>
      <w:r w:rsidRPr="008236C8"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 xml:space="preserve">memory of a loved one. With a simple plan to </w:t>
      </w:r>
      <w: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 xml:space="preserve">shape your </w:t>
      </w:r>
      <w:r w:rsidRPr="008236C8"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 xml:space="preserve">legacy, you can make an incredible difference </w:t>
      </w:r>
      <w: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>[</w:t>
      </w:r>
      <w:r w:rsidRPr="00137C04">
        <w:rPr>
          <w:rFonts w:ascii="Aptos" w:eastAsia="Times New Roman" w:hAnsi="Aptos" w:cs="Times New Roman"/>
          <w:i/>
          <w:iCs/>
          <w:color w:val="212121"/>
          <w:kern w:val="0"/>
          <w:highlight w:val="yellow"/>
          <w14:ligatures w14:val="none"/>
        </w:rPr>
        <w:t>Summary Mission</w:t>
      </w:r>
      <w: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>]</w:t>
      </w:r>
      <w:r w:rsidRPr="008236C8"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>.</w:t>
      </w:r>
    </w:p>
    <w:p w14:paraId="4F5BAC71" w14:textId="77777777" w:rsidR="00FB6B71" w:rsidRPr="008236C8" w:rsidRDefault="00FB6B71" w:rsidP="00FB6B71">
      <w:pPr>
        <w:ind w:left="720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0AF34DF6" w14:textId="77777777" w:rsidR="00FB6B71" w:rsidRPr="008236C8" w:rsidRDefault="00FB6B71" w:rsidP="00FB6B71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8236C8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 </w:t>
      </w:r>
    </w:p>
    <w:p w14:paraId="330280DA" w14:textId="77777777" w:rsidR="00FB6B71" w:rsidRDefault="00FB6B71" w:rsidP="00FB6B71">
      <w:pP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</w:pPr>
      <w:r w:rsidRPr="00137C04">
        <w:rPr>
          <w:rFonts w:ascii="Aptos" w:eastAsia="Times New Roman" w:hAnsi="Aptos" w:cs="Times New Roman"/>
          <w:i/>
          <w:iCs/>
          <w:color w:val="212121"/>
          <w:kern w:val="0"/>
          <w:highlight w:val="yellow"/>
          <w14:ligatures w14:val="none"/>
        </w:rPr>
        <w:t>Summary Mission Examples</w:t>
      </w:r>
    </w:p>
    <w:p w14:paraId="021604AA" w14:textId="77777777" w:rsidR="00FB6B71" w:rsidRDefault="00FB6B71" w:rsidP="00FB6B71">
      <w:pP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</w:pPr>
    </w:p>
    <w:p w14:paraId="21BD9C97" w14:textId="77777777" w:rsidR="00FB6B71" w:rsidRDefault="00FB6B71" w:rsidP="00FB6B71">
      <w:pP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</w:pPr>
      <w: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>… in our fight against cancer.</w:t>
      </w:r>
    </w:p>
    <w:p w14:paraId="022D147E" w14:textId="77777777" w:rsidR="00FB6B71" w:rsidRDefault="00FB6B71" w:rsidP="00FB6B71">
      <w:pP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</w:pPr>
    </w:p>
    <w:p w14:paraId="1677E2C5" w14:textId="77777777" w:rsidR="00FB6B71" w:rsidRDefault="00FB6B71" w:rsidP="00FB6B71">
      <w:pP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</w:pPr>
      <w: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>…for our students’ futures, for generations to come.</w:t>
      </w:r>
    </w:p>
    <w:p w14:paraId="10434D81" w14:textId="77777777" w:rsidR="00FB6B71" w:rsidRDefault="00FB6B71" w:rsidP="00FB6B71">
      <w:pP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</w:pPr>
    </w:p>
    <w:p w14:paraId="0100FF3F" w14:textId="77777777" w:rsidR="00FB6B71" w:rsidRDefault="00FB6B71" w:rsidP="00FB6B71">
      <w:pP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</w:pPr>
      <w: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>… by helping to provide for those in need.</w:t>
      </w:r>
    </w:p>
    <w:p w14:paraId="1E4CBBE7" w14:textId="77777777" w:rsidR="00FB6B71" w:rsidRDefault="00FB6B71" w:rsidP="00FB6B71">
      <w:pP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</w:pPr>
    </w:p>
    <w:p w14:paraId="3C714EE3" w14:textId="736A3721" w:rsidR="00FB6B71" w:rsidRPr="00FB6B71" w:rsidRDefault="00FB6B71" w:rsidP="00FB6B71">
      <w:pP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</w:pPr>
      <w:r>
        <w:rPr>
          <w:rFonts w:ascii="Aptos" w:eastAsia="Times New Roman" w:hAnsi="Aptos" w:cs="Times New Roman"/>
          <w:i/>
          <w:iCs/>
          <w:color w:val="212121"/>
          <w:kern w:val="0"/>
          <w14:ligatures w14:val="none"/>
        </w:rPr>
        <w:t xml:space="preserve">… in the lives of our shelter pets. </w:t>
      </w:r>
    </w:p>
    <w:p w14:paraId="24BCACE4" w14:textId="77777777" w:rsidR="00817587" w:rsidRPr="00FB6B71" w:rsidRDefault="00817587" w:rsidP="00FB6B71"/>
    <w:sectPr w:rsidR="00817587" w:rsidRPr="00FB6B71" w:rsidSect="00CE2AD8">
      <w:headerReference w:type="default" r:id="rId6"/>
      <w:footerReference w:type="default" r:id="rId7"/>
      <w:pgSz w:w="12240" w:h="15840"/>
      <w:pgMar w:top="288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818DD" w14:textId="77777777" w:rsidR="004E3391" w:rsidRDefault="004E3391" w:rsidP="00CE2AD8">
      <w:r>
        <w:separator/>
      </w:r>
    </w:p>
  </w:endnote>
  <w:endnote w:type="continuationSeparator" w:id="0">
    <w:p w14:paraId="2A32AD42" w14:textId="77777777" w:rsidR="004E3391" w:rsidRDefault="004E3391" w:rsidP="00CE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887F2" w14:textId="77C60295" w:rsidR="00CE2AD8" w:rsidRPr="00CE2AD8" w:rsidRDefault="00817587">
    <w:pPr>
      <w:pStyle w:val="Footer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PlannedGiving.com • </w:t>
    </w:r>
    <w:r w:rsidR="00CE2AD8" w:rsidRPr="00CE2AD8">
      <w:rPr>
        <w:b/>
        <w:bCs/>
        <w:sz w:val="16"/>
        <w:szCs w:val="16"/>
      </w:rPr>
      <w:t xml:space="preserve">800-490-7090 • </w:t>
    </w:r>
    <w:hyperlink r:id="rId1" w:history="1">
      <w:r w:rsidR="00CE2AD8" w:rsidRPr="00CE2AD8">
        <w:rPr>
          <w:rStyle w:val="Hyperlink"/>
          <w:b/>
          <w:bCs/>
          <w:sz w:val="16"/>
          <w:szCs w:val="16"/>
        </w:rPr>
        <w:t>succeed@plannedgiving.com</w:t>
      </w:r>
    </w:hyperlink>
    <w:r w:rsidR="00CE2AD8" w:rsidRPr="00CE2AD8">
      <w:rPr>
        <w:b/>
        <w:bCs/>
        <w:sz w:val="16"/>
        <w:szCs w:val="16"/>
      </w:rPr>
      <w:t xml:space="preserve"> • Tampa, Florida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5C8E3" w14:textId="77777777" w:rsidR="004E3391" w:rsidRDefault="004E3391" w:rsidP="00CE2AD8">
      <w:r>
        <w:separator/>
      </w:r>
    </w:p>
  </w:footnote>
  <w:footnote w:type="continuationSeparator" w:id="0">
    <w:p w14:paraId="34B70878" w14:textId="77777777" w:rsidR="004E3391" w:rsidRDefault="004E3391" w:rsidP="00CE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5B8A5" w14:textId="2359A9A9" w:rsidR="00CE2AD8" w:rsidRDefault="00CE2AD8">
    <w:pPr>
      <w:pStyle w:val="Header"/>
    </w:pPr>
    <w:r>
      <w:rPr>
        <w:noProof/>
      </w:rPr>
      <w:drawing>
        <wp:inline distT="0" distB="0" distL="0" distR="0" wp14:anchorId="41CE7948" wp14:editId="573358D3">
          <wp:extent cx="2136449" cy="396476"/>
          <wp:effectExtent l="0" t="0" r="0" b="0"/>
          <wp:docPr id="1903178550" name="Picture 1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178550" name="Picture 1" descr="A blue and green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611" cy="410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C8"/>
    <w:rsid w:val="00106A8F"/>
    <w:rsid w:val="00137C04"/>
    <w:rsid w:val="00140042"/>
    <w:rsid w:val="00192127"/>
    <w:rsid w:val="001B20AF"/>
    <w:rsid w:val="002C2718"/>
    <w:rsid w:val="003E1E49"/>
    <w:rsid w:val="004109B7"/>
    <w:rsid w:val="00445BB7"/>
    <w:rsid w:val="004801EE"/>
    <w:rsid w:val="00492A2C"/>
    <w:rsid w:val="004A7021"/>
    <w:rsid w:val="004E3391"/>
    <w:rsid w:val="005A5275"/>
    <w:rsid w:val="00616337"/>
    <w:rsid w:val="00661318"/>
    <w:rsid w:val="00817587"/>
    <w:rsid w:val="008236C8"/>
    <w:rsid w:val="00905E94"/>
    <w:rsid w:val="00992A30"/>
    <w:rsid w:val="00A15DB0"/>
    <w:rsid w:val="00A43F3D"/>
    <w:rsid w:val="00B62AF4"/>
    <w:rsid w:val="00BE4973"/>
    <w:rsid w:val="00C776CF"/>
    <w:rsid w:val="00CE2AD8"/>
    <w:rsid w:val="00E135CE"/>
    <w:rsid w:val="00EA6499"/>
    <w:rsid w:val="00FB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E5D22E"/>
  <w15:chartTrackingRefBased/>
  <w15:docId w15:val="{0AAA8829-0F29-DC41-BFF8-C4B69D7A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B71"/>
  </w:style>
  <w:style w:type="paragraph" w:styleId="Heading1">
    <w:name w:val="heading 1"/>
    <w:basedOn w:val="Normal"/>
    <w:next w:val="Normal"/>
    <w:link w:val="Heading1Char"/>
    <w:uiPriority w:val="9"/>
    <w:qFormat/>
    <w:rsid w:val="00823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6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6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6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6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6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6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6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6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6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6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6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6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6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6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6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6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6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6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2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AD8"/>
  </w:style>
  <w:style w:type="paragraph" w:styleId="Footer">
    <w:name w:val="footer"/>
    <w:basedOn w:val="Normal"/>
    <w:link w:val="FooterChar"/>
    <w:uiPriority w:val="99"/>
    <w:unhideWhenUsed/>
    <w:rsid w:val="00CE2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AD8"/>
  </w:style>
  <w:style w:type="character" w:styleId="Hyperlink">
    <w:name w:val="Hyperlink"/>
    <w:basedOn w:val="DefaultParagraphFont"/>
    <w:uiPriority w:val="99"/>
    <w:unhideWhenUsed/>
    <w:rsid w:val="00CE2A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cceed@plannedgiv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ODonnell</dc:creator>
  <cp:keywords/>
  <dc:description/>
  <cp:lastModifiedBy>Viken Mikaelian</cp:lastModifiedBy>
  <cp:revision>21</cp:revision>
  <dcterms:created xsi:type="dcterms:W3CDTF">2024-08-13T21:36:00Z</dcterms:created>
  <dcterms:modified xsi:type="dcterms:W3CDTF">2024-08-15T22:06:00Z</dcterms:modified>
</cp:coreProperties>
</file>